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239C0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建筑智能化工程</w:t>
      </w:r>
      <w:r>
        <w:rPr>
          <w:rFonts w:ascii="微软雅黑" w:hAnsi="微软雅黑" w:eastAsia="微软雅黑"/>
          <w:b/>
          <w:sz w:val="36"/>
          <w:szCs w:val="36"/>
        </w:rPr>
        <w:t>技术专业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5C71A897"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3236437"/>
      <w:bookmarkStart w:id="1" w:name="_Toc396501700"/>
      <w:bookmarkStart w:id="2" w:name="_Toc396497526"/>
      <w:bookmarkStart w:id="3" w:name="_Toc396497324"/>
      <w:bookmarkStart w:id="4" w:name="_Toc396497634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p w14:paraId="5BB429E2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00E1CA48"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497527"/>
      <w:bookmarkStart w:id="6" w:name="_Toc393236438"/>
      <w:bookmarkStart w:id="7" w:name="_Toc396497325"/>
      <w:bookmarkStart w:id="8" w:name="_Toc396497635"/>
      <w:bookmarkStart w:id="9" w:name="_Toc396501701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7281C459">
      <w:pPr>
        <w:adjustRightInd w:val="0"/>
        <w:snapToGri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建筑智能化工程技术    </w:t>
      </w:r>
      <w:r>
        <w:rPr>
          <w:rFonts w:asciiTheme="minorEastAsia" w:hAnsiTheme="minorEastAsia" w:eastAsiaTheme="minorEastAsia"/>
          <w:sz w:val="28"/>
          <w:szCs w:val="28"/>
        </w:rPr>
        <w:t>专业代码4</w:t>
      </w:r>
      <w:r>
        <w:rPr>
          <w:rFonts w:hint="eastAsia" w:asciiTheme="minorEastAsia" w:hAnsiTheme="minorEastAsia" w:eastAsiaTheme="minorEastAsia"/>
          <w:sz w:val="28"/>
          <w:szCs w:val="28"/>
        </w:rPr>
        <w:t>4</w:t>
      </w:r>
      <w:r>
        <w:rPr>
          <w:rFonts w:asciiTheme="minorEastAsia" w:hAnsiTheme="minorEastAsia" w:eastAsiaTheme="minorEastAsia"/>
          <w:sz w:val="28"/>
          <w:szCs w:val="28"/>
        </w:rPr>
        <w:t>040</w:t>
      </w:r>
      <w:r>
        <w:rPr>
          <w:rFonts w:hint="eastAsia" w:asciiTheme="minorEastAsia" w:hAnsiTheme="minorEastAsia" w:eastAsiaTheme="minorEastAsia"/>
          <w:sz w:val="28"/>
          <w:szCs w:val="28"/>
        </w:rPr>
        <w:t>4</w:t>
      </w:r>
    </w:p>
    <w:p w14:paraId="2E29944D"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sz w:val="28"/>
          <w:szCs w:val="28"/>
        </w:rPr>
      </w:pPr>
      <w:r>
        <w:rPr>
          <w:rFonts w:ascii="微软雅黑" w:hAnsi="微软雅黑" w:eastAsia="微软雅黑"/>
          <w:b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sz w:val="28"/>
          <w:szCs w:val="28"/>
        </w:rPr>
        <w:t>二</w:t>
      </w:r>
      <w:r>
        <w:rPr>
          <w:rFonts w:ascii="微软雅黑" w:hAnsi="微软雅黑" w:eastAsia="微软雅黑"/>
          <w:b/>
          <w:sz w:val="28"/>
          <w:szCs w:val="28"/>
        </w:rPr>
        <w:t>）人才培养目标</w:t>
      </w:r>
    </w:p>
    <w:p w14:paraId="4D674D52">
      <w:pPr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建筑智能化工程技术专业面向建筑智能化设备生产、销售以及智能化系统设计、施工、维护、系统集成等企业，培养具备建筑智能化相关产品生产、销售及系统设计、实施等能力，具有良好的职业道德、工匠精神和创新精神及理想信念坚定、德技并修、全面发展的素养，具备在生产、服务一线从事智能化系统设计、施工、调试及维护管理等领域专业服务能力的应用型（复合型）技术技能人才。</w:t>
      </w:r>
    </w:p>
    <w:p w14:paraId="01D51C6D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2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701"/>
        <w:gridCol w:w="1560"/>
        <w:gridCol w:w="1560"/>
        <w:gridCol w:w="1245"/>
        <w:gridCol w:w="1616"/>
      </w:tblGrid>
      <w:tr w14:paraId="33E46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46" w:type="dxa"/>
            <w:vMerge w:val="restart"/>
            <w:vAlign w:val="center"/>
          </w:tcPr>
          <w:p w14:paraId="57A160C6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01" w:type="dxa"/>
            <w:vMerge w:val="restart"/>
            <w:vAlign w:val="center"/>
          </w:tcPr>
          <w:p w14:paraId="13DC5A8C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专业方向</w:t>
            </w:r>
          </w:p>
        </w:tc>
        <w:tc>
          <w:tcPr>
            <w:tcW w:w="1560" w:type="dxa"/>
            <w:vMerge w:val="restart"/>
            <w:vAlign w:val="center"/>
          </w:tcPr>
          <w:p w14:paraId="4FC83DD8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职业岗位</w:t>
            </w:r>
          </w:p>
        </w:tc>
        <w:tc>
          <w:tcPr>
            <w:tcW w:w="4421" w:type="dxa"/>
            <w:gridSpan w:val="3"/>
            <w:vAlign w:val="center"/>
          </w:tcPr>
          <w:p w14:paraId="60F06779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职业资格</w:t>
            </w:r>
          </w:p>
        </w:tc>
      </w:tr>
      <w:tr w14:paraId="2BFD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846" w:type="dxa"/>
            <w:vMerge w:val="continue"/>
            <w:vAlign w:val="center"/>
          </w:tcPr>
          <w:p w14:paraId="204EB5C2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77BED32C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vAlign w:val="center"/>
          </w:tcPr>
          <w:p w14:paraId="57BBEA27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789F448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245" w:type="dxa"/>
            <w:vAlign w:val="center"/>
          </w:tcPr>
          <w:p w14:paraId="33D47C01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1616" w:type="dxa"/>
            <w:vAlign w:val="center"/>
          </w:tcPr>
          <w:p w14:paraId="3B042EDC">
            <w:pPr>
              <w:jc w:val="center"/>
              <w:textAlignment w:val="baseline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颁证单位</w:t>
            </w:r>
          </w:p>
        </w:tc>
      </w:tr>
      <w:tr w14:paraId="197F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314F766E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C9AF496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 w14:paraId="3113241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建筑工程设计技术人员</w:t>
            </w:r>
          </w:p>
        </w:tc>
        <w:tc>
          <w:tcPr>
            <w:tcW w:w="1560" w:type="dxa"/>
            <w:vAlign w:val="center"/>
          </w:tcPr>
          <w:p w14:paraId="6EB53695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 w14:paraId="0CD43376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 w14:paraId="32F03BB1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  <w:tr w14:paraId="6017E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60F37C08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3E441D20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 w14:paraId="50073D1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建筑智能化产品生产一线技术员</w:t>
            </w:r>
          </w:p>
        </w:tc>
        <w:tc>
          <w:tcPr>
            <w:tcW w:w="1560" w:type="dxa"/>
            <w:vAlign w:val="center"/>
          </w:tcPr>
          <w:p w14:paraId="0A714AAD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 w14:paraId="748D75F6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 w14:paraId="114539A1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  <w:tr w14:paraId="5EA0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40BF8F3C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1A05B83C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 w14:paraId="596A352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建筑工程施工管理、监理人员</w:t>
            </w:r>
          </w:p>
        </w:tc>
        <w:tc>
          <w:tcPr>
            <w:tcW w:w="1560" w:type="dxa"/>
            <w:vAlign w:val="center"/>
          </w:tcPr>
          <w:p w14:paraId="07E95B63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 w14:paraId="26FE72D7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 w14:paraId="72645BE8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  <w:tr w14:paraId="21ABE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6F01A7C7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2BAACDE9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 w14:paraId="7B26480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物业管理人员</w:t>
            </w:r>
          </w:p>
        </w:tc>
        <w:tc>
          <w:tcPr>
            <w:tcW w:w="1560" w:type="dxa"/>
            <w:vAlign w:val="center"/>
          </w:tcPr>
          <w:p w14:paraId="01630E8F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 w14:paraId="44B7F195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 w14:paraId="67E79FEA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  <w:tr w14:paraId="1683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5D27025A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0198D45F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建筑智能化工程技术</w:t>
            </w:r>
          </w:p>
        </w:tc>
        <w:tc>
          <w:tcPr>
            <w:tcW w:w="1560" w:type="dxa"/>
          </w:tcPr>
          <w:p w14:paraId="2E22B00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楼宇智能化相关产品营销人员</w:t>
            </w:r>
          </w:p>
        </w:tc>
        <w:tc>
          <w:tcPr>
            <w:tcW w:w="1560" w:type="dxa"/>
            <w:vAlign w:val="center"/>
          </w:tcPr>
          <w:p w14:paraId="28B43818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智能楼宇管理师/维修电工</w:t>
            </w:r>
          </w:p>
        </w:tc>
        <w:tc>
          <w:tcPr>
            <w:tcW w:w="1245" w:type="dxa"/>
            <w:vAlign w:val="center"/>
          </w:tcPr>
          <w:p w14:paraId="02C29E7A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三级/中级</w:t>
            </w:r>
          </w:p>
        </w:tc>
        <w:tc>
          <w:tcPr>
            <w:tcW w:w="1616" w:type="dxa"/>
            <w:vAlign w:val="center"/>
          </w:tcPr>
          <w:p w14:paraId="3D3CC596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职业资格鉴定单位</w:t>
            </w:r>
          </w:p>
        </w:tc>
      </w:tr>
    </w:tbl>
    <w:p w14:paraId="0DF33D7F">
      <w:pPr>
        <w:pStyle w:val="2"/>
        <w:numPr>
          <w:ilvl w:val="0"/>
          <w:numId w:val="1"/>
        </w:numPr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 w14:paraId="2A34D3BB"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综合布线</w:t>
      </w:r>
      <w:r>
        <w:rPr>
          <w:rFonts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</w:rPr>
        <w:t>综合布线实习、</w:t>
      </w:r>
      <w:r>
        <w:rPr>
          <w:rFonts w:hint="eastAsia" w:ascii="宋体" w:hAnsi="宋体"/>
          <w:sz w:val="28"/>
          <w:szCs w:val="28"/>
        </w:rPr>
        <w:t>安全防范技术</w:t>
      </w:r>
      <w:r>
        <w:rPr>
          <w:rFonts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</w:rPr>
        <w:t>安全防范技术实习、消防与报警设备、</w:t>
      </w:r>
      <w:r>
        <w:rPr>
          <w:rFonts w:hint="eastAsia" w:ascii="宋体" w:hAnsi="宋体"/>
          <w:sz w:val="28"/>
          <w:szCs w:val="28"/>
        </w:rPr>
        <w:t>智能楼宇电气设备</w:t>
      </w:r>
      <w:r>
        <w:rPr>
          <w:rFonts w:asciiTheme="minorEastAsia" w:hAnsiTheme="minorEastAsia" w:eastAsiaTheme="minorEastAsia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工程项目招投标</w:t>
      </w:r>
      <w:r>
        <w:rPr>
          <w:rFonts w:hint="eastAsia" w:asciiTheme="minorEastAsia" w:hAnsiTheme="minorEastAsia" w:eastAsiaTheme="minorEastAsia"/>
          <w:sz w:val="28"/>
          <w:szCs w:val="28"/>
        </w:rPr>
        <w:t>等。</w:t>
      </w:r>
    </w:p>
    <w:p w14:paraId="00D2D637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44BBBE48">
      <w:pPr>
        <w:keepNext w:val="0"/>
        <w:keepLines w:val="0"/>
        <w:widowControl/>
        <w:suppressLineNumbers w:val="0"/>
        <w:ind w:firstLine="562" w:firstLineChars="200"/>
        <w:jc w:val="left"/>
      </w:pPr>
      <w:bookmarkStart w:id="10" w:name="_Toc396497636"/>
      <w:bookmarkStart w:id="11" w:name="_Toc393236439"/>
      <w:bookmarkStart w:id="12" w:name="_Toc396497326"/>
      <w:bookmarkStart w:id="13" w:name="_Toc396497528"/>
      <w:bookmarkStart w:id="14" w:name="_Toc396501702"/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毕业学分要求 </w:t>
      </w:r>
    </w:p>
    <w:p w14:paraId="5C6B4A42">
      <w:pPr>
        <w:adjustRightIn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学生共须修满 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152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学分，其中通识必修课应修满 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41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学分，通识限选课修满 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4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学分，通识任选课修满 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4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学分；专业教育必修课应修满 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24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学分，专业限选课修满 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16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学分；素质拓展与社会实践类课程修满 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6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学分，综合实践模块 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47 </w:t>
      </w:r>
      <w:r>
        <w:rPr>
          <w:rFonts w:hint="eastAsia" w:ascii="宋体" w:hAnsi="宋体"/>
          <w:sz w:val="28"/>
          <w:szCs w:val="28"/>
          <w:lang w:val="en-US" w:eastAsia="zh-CN"/>
        </w:rPr>
        <w:t>学分。各类课程学分可根据</w:t>
      </w:r>
      <w:bookmarkStart w:id="15" w:name="_GoBack"/>
      <w:bookmarkEnd w:id="15"/>
      <w:r>
        <w:rPr>
          <w:rFonts w:hint="eastAsia" w:ascii="宋体" w:hAnsi="宋体"/>
          <w:sz w:val="28"/>
          <w:szCs w:val="28"/>
          <w:lang w:val="en-US" w:eastAsia="zh-CN"/>
        </w:rPr>
        <w:t xml:space="preserve">《江苏海院学分积累、转换和认定办法》予以认定。 </w:t>
      </w:r>
    </w:p>
    <w:p w14:paraId="31A29F04"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2.学生思想品德考核要求 </w:t>
      </w:r>
    </w:p>
    <w:p w14:paraId="1878DF48">
      <w:pPr>
        <w:adjustRightIn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学生毕业前思想品德考核必须为合格以上，由学生工作处负责考核、鉴定。</w:t>
      </w:r>
    </w:p>
    <w:p w14:paraId="31AB39E1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4FDE7D89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7D0157F0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符合《江苏海事职业技术学院学生学籍管理办法》遴选方案规定的相关学生。</w:t>
      </w:r>
    </w:p>
    <w:p w14:paraId="13BA7866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p w14:paraId="76DF1306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hint="eastAsia" w:ascii="Times New Roman" w:hAnsi="Times New Roman"/>
          <w:sz w:val="28"/>
          <w:szCs w:val="28"/>
        </w:rPr>
        <w:t>在校学习期间，无处分记录。</w:t>
      </w:r>
    </w:p>
    <w:p w14:paraId="2CEE2736">
      <w:pPr>
        <w:spacing w:line="360" w:lineRule="auto"/>
        <w:ind w:firstLine="555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/>
          <w:sz w:val="28"/>
          <w:szCs w:val="28"/>
        </w:rPr>
        <w:t>.以当前学期平均学分绩点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由高到低排序，平均绩分点相同时，按班级综合排名排序。</w:t>
      </w:r>
    </w:p>
    <w:p w14:paraId="626C3E74">
      <w:pPr>
        <w:spacing w:line="360" w:lineRule="auto"/>
        <w:ind w:firstLine="555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3.按第1-2条规定程序产生的名单安排面试（不超过计划人数110%），以确定最终录取名单。面试具体程序和时间由轮机与电气工程学院安排，不参加面试的学生视为放弃本次转专业机会。</w:t>
      </w:r>
    </w:p>
    <w:p w14:paraId="25622268">
      <w:pPr>
        <w:ind w:firstLine="560" w:firstLineChars="200"/>
        <w:rPr>
          <w:rFonts w:hint="eastAsia" w:ascii="Times New Roman" w:hAnsi="Times New Roman"/>
          <w:sz w:val="28"/>
          <w:szCs w:val="28"/>
        </w:rPr>
      </w:pPr>
    </w:p>
    <w:bookmarkEnd w:id="10"/>
    <w:bookmarkEnd w:id="11"/>
    <w:bookmarkEnd w:id="12"/>
    <w:bookmarkEnd w:id="13"/>
    <w:bookmarkEnd w:id="14"/>
    <w:p w14:paraId="4F5CD632"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4FFAC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wODQxYjk1OTIxMDE5MGUxMzc1ODhlODI1MGYxNTIifQ=="/>
  </w:docVars>
  <w:rsids>
    <w:rsidRoot w:val="00816F75"/>
    <w:rsid w:val="000038C7"/>
    <w:rsid w:val="00007931"/>
    <w:rsid w:val="00014122"/>
    <w:rsid w:val="00015D97"/>
    <w:rsid w:val="00015F76"/>
    <w:rsid w:val="000219DE"/>
    <w:rsid w:val="00035ADF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19BA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24856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526F7"/>
    <w:rsid w:val="002737B8"/>
    <w:rsid w:val="0028070B"/>
    <w:rsid w:val="00295F6E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4575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1062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6A"/>
    <w:rsid w:val="004B6DF3"/>
    <w:rsid w:val="004C26DF"/>
    <w:rsid w:val="004C3E66"/>
    <w:rsid w:val="004C6954"/>
    <w:rsid w:val="004C6D7C"/>
    <w:rsid w:val="004D0783"/>
    <w:rsid w:val="004D0A00"/>
    <w:rsid w:val="004D2E36"/>
    <w:rsid w:val="004D67EF"/>
    <w:rsid w:val="004D6FC6"/>
    <w:rsid w:val="004D7D7F"/>
    <w:rsid w:val="004D7E35"/>
    <w:rsid w:val="004E0E0C"/>
    <w:rsid w:val="004E2779"/>
    <w:rsid w:val="004E3440"/>
    <w:rsid w:val="004E65F4"/>
    <w:rsid w:val="004F41EA"/>
    <w:rsid w:val="004F7FDB"/>
    <w:rsid w:val="00502E56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33E6"/>
    <w:rsid w:val="00544838"/>
    <w:rsid w:val="00544A59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1303"/>
    <w:rsid w:val="00570B77"/>
    <w:rsid w:val="005711A2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0057C"/>
    <w:rsid w:val="00611EF5"/>
    <w:rsid w:val="0061432D"/>
    <w:rsid w:val="006150FA"/>
    <w:rsid w:val="00616201"/>
    <w:rsid w:val="00631247"/>
    <w:rsid w:val="006312C7"/>
    <w:rsid w:val="0063473F"/>
    <w:rsid w:val="006363F2"/>
    <w:rsid w:val="00636B5B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92C2C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17F3A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038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1D5D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04AF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2432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41FD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4AB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D4C05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87ECD"/>
    <w:rsid w:val="00C96228"/>
    <w:rsid w:val="00CA11E2"/>
    <w:rsid w:val="00CA5D0F"/>
    <w:rsid w:val="00CB1CFA"/>
    <w:rsid w:val="00CB3C1E"/>
    <w:rsid w:val="00CB66E2"/>
    <w:rsid w:val="00CC240B"/>
    <w:rsid w:val="00CC4240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018B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07DA9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A359A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C3"/>
    <w:rsid w:val="00F25EED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2D7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E7B81"/>
    <w:rsid w:val="00FF13E9"/>
    <w:rsid w:val="00FF21B3"/>
    <w:rsid w:val="00FF4A2F"/>
    <w:rsid w:val="1BA509E5"/>
    <w:rsid w:val="1DAB71DA"/>
    <w:rsid w:val="22E56FB7"/>
    <w:rsid w:val="39E22AE7"/>
    <w:rsid w:val="3A666571"/>
    <w:rsid w:val="48340C07"/>
    <w:rsid w:val="48416B22"/>
    <w:rsid w:val="5A945EAD"/>
    <w:rsid w:val="62505BB1"/>
    <w:rsid w:val="62575F30"/>
    <w:rsid w:val="62CE53E0"/>
    <w:rsid w:val="63B45DF5"/>
    <w:rsid w:val="7235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autoRedefine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autoRedefine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autoRedefine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autoRedefine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autoRedefine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autoRedefine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autoRedefine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autoRedefine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autoRedefine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autoRedefine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autoRedefine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autoRedefine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autoRedefine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autoRedefine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autoRedefine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autoRedefine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autoRedefine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55658-4DEE-4363-875F-EC13DA1FCB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1253</Words>
  <Characters>1280</Characters>
  <Lines>9</Lines>
  <Paragraphs>2</Paragraphs>
  <TotalTime>0</TotalTime>
  <ScaleCrop>false</ScaleCrop>
  <LinksUpToDate>false</LinksUpToDate>
  <CharactersWithSpaces>1292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2019-12-23T00:54:00Z</dcterms:created>
  <dc:creator>王涛</dc:creator>
  <cp:lastModifiedBy>孙方霞</cp:lastModifiedBy>
  <cp:lastPrinted>2019-12-17T07:39:00Z</cp:lastPrinted>
  <dcterms:modified xsi:type="dcterms:W3CDTF">2025-12-17T13:03:33Z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9AC5306C403A45ADA0E80D4E20D860E8_13</vt:lpwstr>
  </property>
  <property fmtid="{D5CDD505-2E9C-101B-9397-08002B2CF9AE}" pid="4" name="KSOTemplateDocerSaveRecord">
    <vt:lpwstr>eyJoZGlkIjoiNzEwODQxYjk1OTIxMDE5MGUxMzc1ODhlODI1MGYxNTIiLCJ1c2VySWQiOiI0NzM4ODUxNjQifQ==</vt:lpwstr>
  </property>
</Properties>
</file>